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C97" w:rsidRDefault="00770C97" w:rsidP="00722A4F">
      <w:pPr>
        <w:widowControl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DC35C0" w:rsidRPr="00DC35C0" w:rsidRDefault="00DC35C0" w:rsidP="00722A4F">
      <w:pPr>
        <w:widowControl/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宁波材料所</w:t>
      </w:r>
      <w:r w:rsidRPr="00507716">
        <w:rPr>
          <w:rFonts w:ascii="华文中宋" w:eastAsia="华文中宋" w:hAnsi="华文中宋" w:hint="eastAsia"/>
          <w:b/>
          <w:sz w:val="36"/>
          <w:szCs w:val="36"/>
        </w:rPr>
        <w:t>纪委</w:t>
      </w:r>
      <w:r>
        <w:rPr>
          <w:rFonts w:ascii="华文中宋" w:eastAsia="华文中宋" w:hAnsi="华文中宋" w:hint="eastAsia"/>
          <w:b/>
          <w:sz w:val="36"/>
          <w:szCs w:val="36"/>
        </w:rPr>
        <w:t>暨监察审计室</w:t>
      </w:r>
      <w:r w:rsidRPr="00507716">
        <w:rPr>
          <w:rFonts w:ascii="华文中宋" w:eastAsia="华文中宋" w:hAnsi="华文中宋" w:hint="eastAsia"/>
          <w:b/>
          <w:sz w:val="36"/>
          <w:szCs w:val="36"/>
        </w:rPr>
        <w:t>201</w:t>
      </w:r>
      <w:r>
        <w:rPr>
          <w:rFonts w:ascii="华文中宋" w:eastAsia="华文中宋" w:hAnsi="华文中宋" w:hint="eastAsia"/>
          <w:b/>
          <w:sz w:val="36"/>
          <w:szCs w:val="36"/>
        </w:rPr>
        <w:t>4</w:t>
      </w:r>
      <w:r w:rsidRPr="00507716">
        <w:rPr>
          <w:rFonts w:ascii="华文中宋" w:eastAsia="华文中宋" w:hAnsi="华文中宋" w:hint="eastAsia"/>
          <w:b/>
          <w:sz w:val="36"/>
          <w:szCs w:val="36"/>
        </w:rPr>
        <w:t>年工作</w:t>
      </w:r>
      <w:r w:rsidR="0022299B">
        <w:rPr>
          <w:rFonts w:ascii="华文中宋" w:eastAsia="华文中宋" w:hAnsi="华文中宋" w:hint="eastAsia"/>
          <w:b/>
          <w:sz w:val="36"/>
          <w:szCs w:val="36"/>
        </w:rPr>
        <w:t>要点</w:t>
      </w:r>
    </w:p>
    <w:p w:rsidR="00770C97" w:rsidRDefault="00770C97" w:rsidP="00DC35C0">
      <w:pPr>
        <w:spacing w:line="540" w:lineRule="exact"/>
        <w:rPr>
          <w:rFonts w:ascii="Arial" w:hAnsi="Arial" w:cs="Arial"/>
          <w:color w:val="506C84"/>
          <w:szCs w:val="21"/>
        </w:rPr>
      </w:pPr>
    </w:p>
    <w:p w:rsidR="00DC35C0" w:rsidRPr="00DC35C0" w:rsidRDefault="00DC35C0" w:rsidP="00DC35C0">
      <w:pPr>
        <w:spacing w:line="360" w:lineRule="auto"/>
        <w:ind w:firstLineChars="200" w:firstLine="560"/>
        <w:jc w:val="left"/>
        <w:rPr>
          <w:rFonts w:asciiTheme="minorEastAsia" w:hAnsiTheme="minorEastAsia"/>
          <w:bCs/>
          <w:sz w:val="28"/>
          <w:szCs w:val="28"/>
        </w:rPr>
      </w:pPr>
      <w:r w:rsidRPr="00DC35C0">
        <w:rPr>
          <w:rFonts w:asciiTheme="minorEastAsia" w:hAnsiTheme="minorEastAsia" w:hint="eastAsia"/>
          <w:bCs/>
          <w:sz w:val="28"/>
          <w:szCs w:val="28"/>
        </w:rPr>
        <w:t>2014年，宁波材料所的纪检监察工作将</w:t>
      </w:r>
      <w:r w:rsidR="00510970">
        <w:rPr>
          <w:rFonts w:asciiTheme="minorEastAsia" w:hAnsiTheme="minorEastAsia" w:hint="eastAsia"/>
          <w:bCs/>
          <w:sz w:val="28"/>
          <w:szCs w:val="28"/>
        </w:rPr>
        <w:t>全面按照</w:t>
      </w:r>
      <w:r w:rsidR="00DA2E2A">
        <w:rPr>
          <w:rFonts w:asciiTheme="minorEastAsia" w:hAnsiTheme="minorEastAsia" w:hint="eastAsia"/>
          <w:bCs/>
          <w:sz w:val="28"/>
          <w:szCs w:val="28"/>
        </w:rPr>
        <w:t>中</w:t>
      </w:r>
      <w:r w:rsidRPr="00DC35C0">
        <w:rPr>
          <w:rFonts w:asciiTheme="minorEastAsia" w:hAnsiTheme="minorEastAsia" w:hint="eastAsia"/>
          <w:bCs/>
          <w:sz w:val="28"/>
          <w:szCs w:val="28"/>
        </w:rPr>
        <w:t>纪委十八届三次全会提出的新要求、新任务，深入贯彻反腐倡廉工作部署，围绕中国科学院聚焦实现</w:t>
      </w:r>
      <w:r w:rsidRPr="00DC35C0">
        <w:rPr>
          <w:rFonts w:asciiTheme="minorEastAsia" w:hAnsiTheme="minorEastAsia"/>
          <w:bCs/>
          <w:sz w:val="28"/>
          <w:szCs w:val="28"/>
        </w:rPr>
        <w:t>“</w:t>
      </w:r>
      <w:r w:rsidRPr="00DC35C0">
        <w:rPr>
          <w:rFonts w:asciiTheme="minorEastAsia" w:hAnsiTheme="minorEastAsia" w:hint="eastAsia"/>
          <w:bCs/>
          <w:sz w:val="28"/>
          <w:szCs w:val="28"/>
        </w:rPr>
        <w:t>四个率先</w:t>
      </w:r>
      <w:r w:rsidRPr="00DC35C0">
        <w:rPr>
          <w:rFonts w:asciiTheme="minorEastAsia" w:hAnsiTheme="minorEastAsia"/>
          <w:bCs/>
          <w:sz w:val="28"/>
          <w:szCs w:val="28"/>
        </w:rPr>
        <w:t>”</w:t>
      </w:r>
      <w:r w:rsidRPr="00DC35C0">
        <w:rPr>
          <w:rFonts w:asciiTheme="minorEastAsia" w:hAnsiTheme="minorEastAsia" w:hint="eastAsia"/>
          <w:bCs/>
          <w:sz w:val="28"/>
          <w:szCs w:val="28"/>
        </w:rPr>
        <w:t>的工作主线，坚持围绕中心、服务大局，突出重点、强化监督，系统谋划、狠抓落实，扎实推进党风</w:t>
      </w:r>
      <w:r w:rsidR="00510970">
        <w:rPr>
          <w:rFonts w:asciiTheme="minorEastAsia" w:hAnsiTheme="minorEastAsia" w:hint="eastAsia"/>
          <w:bCs/>
          <w:sz w:val="28"/>
          <w:szCs w:val="28"/>
        </w:rPr>
        <w:t>廉政建设和反腐败</w:t>
      </w:r>
      <w:r w:rsidRPr="00DC35C0">
        <w:rPr>
          <w:rFonts w:asciiTheme="minorEastAsia" w:hAnsiTheme="minorEastAsia" w:hint="eastAsia"/>
          <w:bCs/>
          <w:sz w:val="28"/>
          <w:szCs w:val="28"/>
        </w:rPr>
        <w:t>工作，努力营造风清气正的科研环境，打造清正廉洁的人才队伍，为“创新2020”保驾护航</w:t>
      </w:r>
      <w:r w:rsidR="00510970">
        <w:rPr>
          <w:rFonts w:asciiTheme="minorEastAsia" w:hAnsiTheme="minorEastAsia" w:hint="eastAsia"/>
          <w:bCs/>
          <w:sz w:val="28"/>
          <w:szCs w:val="28"/>
        </w:rPr>
        <w:t>。</w:t>
      </w:r>
    </w:p>
    <w:p w:rsidR="00DC35C0" w:rsidRPr="00DC35C0" w:rsidRDefault="00DC35C0" w:rsidP="00DC35C0">
      <w:pPr>
        <w:widowControl/>
        <w:spacing w:line="360" w:lineRule="auto"/>
        <w:ind w:firstLineChars="200" w:firstLine="562"/>
        <w:jc w:val="left"/>
        <w:rPr>
          <w:rFonts w:asciiTheme="minorEastAsia" w:hAnsiTheme="minorEastAsia"/>
          <w:b/>
          <w:bCs/>
          <w:sz w:val="28"/>
          <w:szCs w:val="28"/>
        </w:rPr>
      </w:pPr>
      <w:r w:rsidRPr="00DC35C0">
        <w:rPr>
          <w:rFonts w:asciiTheme="minorEastAsia" w:hAnsiTheme="minorEastAsia" w:hint="eastAsia"/>
          <w:b/>
          <w:bCs/>
          <w:sz w:val="28"/>
          <w:szCs w:val="28"/>
        </w:rPr>
        <w:t>一、以廉</w:t>
      </w:r>
      <w:r w:rsidR="00510970">
        <w:rPr>
          <w:rFonts w:asciiTheme="minorEastAsia" w:hAnsiTheme="minorEastAsia" w:hint="eastAsia"/>
          <w:b/>
          <w:bCs/>
          <w:sz w:val="28"/>
          <w:szCs w:val="28"/>
        </w:rPr>
        <w:t>政文化建设为</w:t>
      </w:r>
      <w:r w:rsidR="0086022A">
        <w:rPr>
          <w:rFonts w:asciiTheme="minorEastAsia" w:hAnsiTheme="minorEastAsia" w:hint="eastAsia"/>
          <w:b/>
          <w:bCs/>
          <w:sz w:val="28"/>
          <w:szCs w:val="28"/>
        </w:rPr>
        <w:t>主线</w:t>
      </w:r>
      <w:r w:rsidR="00510970">
        <w:rPr>
          <w:rFonts w:asciiTheme="minorEastAsia" w:hAnsiTheme="minorEastAsia" w:hint="eastAsia"/>
          <w:b/>
          <w:bCs/>
          <w:sz w:val="28"/>
          <w:szCs w:val="28"/>
        </w:rPr>
        <w:t>，深入开展宣传</w:t>
      </w:r>
      <w:r w:rsidRPr="00DC35C0">
        <w:rPr>
          <w:rFonts w:asciiTheme="minorEastAsia" w:hAnsiTheme="minorEastAsia" w:hint="eastAsia"/>
          <w:b/>
          <w:bCs/>
          <w:sz w:val="28"/>
          <w:szCs w:val="28"/>
        </w:rPr>
        <w:t>教育，着力营造风清气正的科研环境</w:t>
      </w:r>
    </w:p>
    <w:p w:rsidR="00DC35C0" w:rsidRPr="00DC35C0" w:rsidRDefault="00DC35C0" w:rsidP="00DC35C0">
      <w:pPr>
        <w:widowControl/>
        <w:spacing w:line="360" w:lineRule="auto"/>
        <w:ind w:firstLineChars="200" w:firstLine="560"/>
        <w:jc w:val="left"/>
        <w:rPr>
          <w:rFonts w:asciiTheme="minorEastAsia" w:hAnsiTheme="minorEastAsia"/>
          <w:bCs/>
          <w:sz w:val="28"/>
          <w:szCs w:val="28"/>
        </w:rPr>
      </w:pPr>
      <w:r w:rsidRPr="00DC35C0">
        <w:rPr>
          <w:rFonts w:asciiTheme="minorEastAsia" w:hAnsiTheme="minorEastAsia" w:hint="eastAsia"/>
          <w:bCs/>
          <w:sz w:val="28"/>
          <w:szCs w:val="28"/>
        </w:rPr>
        <w:t>1.开展中央、</w:t>
      </w:r>
      <w:r w:rsidR="00DA2E2A">
        <w:rPr>
          <w:rFonts w:asciiTheme="minorEastAsia" w:hAnsiTheme="minorEastAsia" w:hint="eastAsia"/>
          <w:bCs/>
          <w:sz w:val="28"/>
          <w:szCs w:val="28"/>
        </w:rPr>
        <w:t>中科</w:t>
      </w:r>
      <w:r w:rsidRPr="00DC35C0">
        <w:rPr>
          <w:rFonts w:asciiTheme="minorEastAsia" w:hAnsiTheme="minorEastAsia" w:hint="eastAsia"/>
          <w:bCs/>
          <w:sz w:val="28"/>
          <w:szCs w:val="28"/>
        </w:rPr>
        <w:t>院、</w:t>
      </w:r>
      <w:r w:rsidR="00DA2E2A">
        <w:rPr>
          <w:rFonts w:asciiTheme="minorEastAsia" w:hAnsiTheme="minorEastAsia" w:hint="eastAsia"/>
          <w:bCs/>
          <w:sz w:val="28"/>
          <w:szCs w:val="28"/>
        </w:rPr>
        <w:t>上海</w:t>
      </w:r>
      <w:r w:rsidRPr="00DC35C0">
        <w:rPr>
          <w:rFonts w:asciiTheme="minorEastAsia" w:hAnsiTheme="minorEastAsia" w:hint="eastAsia"/>
          <w:bCs/>
          <w:sz w:val="28"/>
          <w:szCs w:val="28"/>
        </w:rPr>
        <w:t>分院</w:t>
      </w:r>
      <w:r w:rsidR="00DA2E2A">
        <w:rPr>
          <w:rFonts w:asciiTheme="minorEastAsia" w:hAnsiTheme="minorEastAsia" w:hint="eastAsia"/>
          <w:bCs/>
          <w:sz w:val="28"/>
          <w:szCs w:val="28"/>
        </w:rPr>
        <w:t>及宁波市</w:t>
      </w:r>
      <w:r w:rsidRPr="00DC35C0">
        <w:rPr>
          <w:rFonts w:asciiTheme="minorEastAsia" w:hAnsiTheme="minorEastAsia" w:hint="eastAsia"/>
          <w:bCs/>
          <w:sz w:val="28"/>
          <w:szCs w:val="28"/>
        </w:rPr>
        <w:t>反腐倡廉政策的宣贯，强化廉洁</w:t>
      </w:r>
      <w:r w:rsidR="00DA2E2A">
        <w:rPr>
          <w:rFonts w:asciiTheme="minorEastAsia" w:hAnsiTheme="minorEastAsia" w:hint="eastAsia"/>
          <w:bCs/>
          <w:sz w:val="28"/>
          <w:szCs w:val="28"/>
        </w:rPr>
        <w:t>自律和法律法规教育，通过定期组织</w:t>
      </w:r>
      <w:r w:rsidRPr="00DC35C0">
        <w:rPr>
          <w:rFonts w:asciiTheme="minorEastAsia" w:hAnsiTheme="minorEastAsia" w:hint="eastAsia"/>
          <w:bCs/>
          <w:sz w:val="28"/>
          <w:szCs w:val="28"/>
        </w:rPr>
        <w:t>案例宣传，加强先进典型的示范教育和反面典型的警示教育。</w:t>
      </w:r>
    </w:p>
    <w:p w:rsidR="00DC35C0" w:rsidRPr="00DC35C0" w:rsidRDefault="00DC35C0" w:rsidP="00DC35C0">
      <w:pPr>
        <w:widowControl/>
        <w:spacing w:line="360" w:lineRule="auto"/>
        <w:ind w:firstLineChars="200" w:firstLine="560"/>
        <w:jc w:val="left"/>
        <w:rPr>
          <w:rFonts w:asciiTheme="minorEastAsia" w:hAnsiTheme="minorEastAsia"/>
          <w:bCs/>
          <w:sz w:val="28"/>
          <w:szCs w:val="28"/>
        </w:rPr>
      </w:pPr>
      <w:r w:rsidRPr="00DC35C0">
        <w:rPr>
          <w:rFonts w:asciiTheme="minorEastAsia" w:hAnsiTheme="minorEastAsia" w:hint="eastAsia"/>
          <w:bCs/>
          <w:sz w:val="28"/>
          <w:szCs w:val="28"/>
        </w:rPr>
        <w:t>2.加强对各级干部和管理人员的廉政教育，丰富教育内容，创新教育载体，不断提高各级干部政治素质和廉洁意识。</w:t>
      </w:r>
    </w:p>
    <w:p w:rsidR="00DC35C0" w:rsidRPr="00DC35C0" w:rsidRDefault="00DC35C0" w:rsidP="00DC35C0">
      <w:pPr>
        <w:widowControl/>
        <w:spacing w:line="360" w:lineRule="auto"/>
        <w:ind w:firstLineChars="200" w:firstLine="560"/>
        <w:jc w:val="left"/>
        <w:rPr>
          <w:rFonts w:asciiTheme="minorEastAsia" w:hAnsiTheme="minorEastAsia"/>
          <w:bCs/>
          <w:sz w:val="28"/>
          <w:szCs w:val="28"/>
        </w:rPr>
      </w:pPr>
      <w:r w:rsidRPr="00DC35C0">
        <w:rPr>
          <w:rFonts w:asciiTheme="minorEastAsia" w:hAnsiTheme="minorEastAsia" w:hint="eastAsia"/>
          <w:bCs/>
          <w:sz w:val="28"/>
          <w:szCs w:val="28"/>
        </w:rPr>
        <w:t>3.坚持经常性教育不断线，常规性教育不间断，采取参观警示教育基地、观看警示教育片、举办专题辅导讲座、支部开展廉洁教育党课等行之有效的教育方式，提高教育的系统性、针对性和实效性。</w:t>
      </w:r>
    </w:p>
    <w:p w:rsidR="0086022A" w:rsidRDefault="00DC35C0" w:rsidP="00DC35C0">
      <w:pPr>
        <w:widowControl/>
        <w:spacing w:line="360" w:lineRule="auto"/>
        <w:ind w:firstLineChars="200" w:firstLine="560"/>
        <w:jc w:val="left"/>
        <w:rPr>
          <w:rFonts w:asciiTheme="minorEastAsia" w:hAnsiTheme="minorEastAsia"/>
          <w:bCs/>
          <w:sz w:val="28"/>
          <w:szCs w:val="28"/>
        </w:rPr>
      </w:pPr>
      <w:r w:rsidRPr="00DC35C0">
        <w:rPr>
          <w:rFonts w:asciiTheme="minorEastAsia" w:hAnsiTheme="minorEastAsia" w:hint="eastAsia"/>
          <w:bCs/>
          <w:sz w:val="28"/>
          <w:szCs w:val="28"/>
        </w:rPr>
        <w:t>4.结合上海分院廉政宣传月的活动，尝试性地开展廉政文化创建活动，努力形成“以廉为荣、以贪为耻”的良好氛围。</w:t>
      </w:r>
    </w:p>
    <w:p w:rsidR="00DC35C0" w:rsidRPr="00DC35C0" w:rsidRDefault="00DC35C0" w:rsidP="00DC35C0">
      <w:pPr>
        <w:widowControl/>
        <w:spacing w:line="360" w:lineRule="auto"/>
        <w:ind w:firstLineChars="200" w:firstLine="562"/>
        <w:jc w:val="left"/>
        <w:rPr>
          <w:rFonts w:asciiTheme="minorEastAsia" w:hAnsiTheme="minorEastAsia"/>
          <w:b/>
          <w:bCs/>
          <w:sz w:val="28"/>
          <w:szCs w:val="28"/>
        </w:rPr>
      </w:pPr>
      <w:r w:rsidRPr="00DC35C0">
        <w:rPr>
          <w:rFonts w:asciiTheme="minorEastAsia" w:hAnsiTheme="minorEastAsia" w:hint="eastAsia"/>
          <w:b/>
          <w:bCs/>
          <w:sz w:val="28"/>
          <w:szCs w:val="28"/>
        </w:rPr>
        <w:t>二、以规范治理为契机，着力构建符合研究所实际的惩防体系</w:t>
      </w:r>
    </w:p>
    <w:p w:rsidR="0086022A" w:rsidRDefault="0086022A" w:rsidP="00DC35C0">
      <w:pPr>
        <w:widowControl/>
        <w:spacing w:line="360" w:lineRule="auto"/>
        <w:ind w:firstLineChars="200" w:firstLine="560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lastRenderedPageBreak/>
        <w:t>5</w:t>
      </w:r>
      <w:r w:rsidR="00DC35C0" w:rsidRPr="00DC35C0">
        <w:rPr>
          <w:rFonts w:asciiTheme="minorEastAsia" w:hAnsiTheme="minorEastAsia" w:hint="eastAsia"/>
          <w:bCs/>
          <w:sz w:val="28"/>
          <w:szCs w:val="28"/>
        </w:rPr>
        <w:t>.</w:t>
      </w:r>
      <w:r>
        <w:rPr>
          <w:rFonts w:asciiTheme="minorEastAsia" w:hAnsiTheme="minorEastAsia" w:hint="eastAsia"/>
          <w:bCs/>
          <w:sz w:val="28"/>
          <w:szCs w:val="28"/>
        </w:rPr>
        <w:t>认真研究</w:t>
      </w:r>
      <w:r w:rsidRPr="00DC35C0">
        <w:rPr>
          <w:rFonts w:asciiTheme="minorEastAsia" w:hAnsiTheme="minorEastAsia" w:hint="eastAsia"/>
          <w:bCs/>
          <w:sz w:val="28"/>
          <w:szCs w:val="28"/>
        </w:rPr>
        <w:t>制定《惩治和预防腐败体系2013-2017年工作规划》。</w:t>
      </w:r>
      <w:r w:rsidR="00E26663">
        <w:rPr>
          <w:rFonts w:asciiTheme="minorEastAsia" w:hAnsiTheme="minorEastAsia" w:hint="eastAsia"/>
          <w:bCs/>
          <w:sz w:val="28"/>
          <w:szCs w:val="28"/>
        </w:rPr>
        <w:t>切实做到《工作规划》实在管用</w:t>
      </w:r>
      <w:r w:rsidR="0063056B">
        <w:rPr>
          <w:rFonts w:asciiTheme="minorEastAsia" w:hAnsiTheme="minorEastAsia" w:hint="eastAsia"/>
          <w:bCs/>
          <w:sz w:val="28"/>
          <w:szCs w:val="28"/>
        </w:rPr>
        <w:t>、</w:t>
      </w:r>
      <w:r w:rsidR="00E26663">
        <w:rPr>
          <w:rFonts w:asciiTheme="minorEastAsia" w:hAnsiTheme="minorEastAsia" w:hint="eastAsia"/>
          <w:bCs/>
          <w:sz w:val="28"/>
          <w:szCs w:val="28"/>
        </w:rPr>
        <w:t>可操作</w:t>
      </w:r>
      <w:r>
        <w:rPr>
          <w:rFonts w:asciiTheme="minorEastAsia" w:hAnsiTheme="minorEastAsia" w:hint="eastAsia"/>
          <w:bCs/>
          <w:sz w:val="28"/>
          <w:szCs w:val="28"/>
        </w:rPr>
        <w:t>、可考核。</w:t>
      </w:r>
    </w:p>
    <w:p w:rsidR="0086022A" w:rsidRDefault="0086022A" w:rsidP="0086022A">
      <w:pPr>
        <w:widowControl/>
        <w:spacing w:line="360" w:lineRule="auto"/>
        <w:ind w:firstLineChars="200" w:firstLine="560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6</w:t>
      </w:r>
      <w:r w:rsidRPr="00DC35C0">
        <w:rPr>
          <w:rFonts w:asciiTheme="minorEastAsia" w:hAnsiTheme="minorEastAsia" w:hint="eastAsia"/>
          <w:bCs/>
          <w:sz w:val="28"/>
          <w:szCs w:val="28"/>
        </w:rPr>
        <w:t>.持续深化廉洁风险防控体系运行。把从业风险防控体系建设与科研工作相结合，规划重点防控领域，尤其对科研经费管理、基建招投标、材料采购等重要环节加强防控，切实发挥廉洁风险防控管理体系建设的前期预防、中期控制、后期处置重要作用，形成拒腐防变的长效机制。</w:t>
      </w:r>
    </w:p>
    <w:p w:rsidR="0086022A" w:rsidRPr="0086022A" w:rsidRDefault="0086022A" w:rsidP="0086022A">
      <w:pPr>
        <w:widowControl/>
        <w:spacing w:line="360" w:lineRule="auto"/>
        <w:ind w:firstLineChars="200" w:firstLine="56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7</w:t>
      </w:r>
      <w:r w:rsidRPr="00DC35C0">
        <w:rPr>
          <w:rFonts w:asciiTheme="minorEastAsia" w:hAnsiTheme="minorEastAsia" w:hint="eastAsia"/>
          <w:bCs/>
          <w:sz w:val="28"/>
          <w:szCs w:val="28"/>
        </w:rPr>
        <w:t>.加强领导</w:t>
      </w:r>
      <w:r>
        <w:rPr>
          <w:rFonts w:asciiTheme="minorEastAsia" w:hAnsiTheme="minorEastAsia" w:hint="eastAsia"/>
          <w:bCs/>
          <w:sz w:val="28"/>
          <w:szCs w:val="28"/>
        </w:rPr>
        <w:t>干部</w:t>
      </w:r>
      <w:r w:rsidRPr="00DC35C0">
        <w:rPr>
          <w:rFonts w:asciiTheme="minorEastAsia" w:hAnsiTheme="minorEastAsia" w:hint="eastAsia"/>
          <w:bCs/>
          <w:sz w:val="28"/>
          <w:szCs w:val="28"/>
        </w:rPr>
        <w:t>作风建设，深入贯彻中央八项规定和院12项要求精神</w:t>
      </w:r>
      <w:r>
        <w:rPr>
          <w:rFonts w:asciiTheme="minorEastAsia" w:hAnsiTheme="minorEastAsia" w:hint="eastAsia"/>
          <w:bCs/>
          <w:sz w:val="28"/>
          <w:szCs w:val="28"/>
        </w:rPr>
        <w:t>、研究所10条规定</w:t>
      </w:r>
      <w:r w:rsidRPr="00DC35C0">
        <w:rPr>
          <w:rFonts w:asciiTheme="minorEastAsia" w:hAnsiTheme="minorEastAsia" w:hint="eastAsia"/>
          <w:bCs/>
          <w:sz w:val="28"/>
          <w:szCs w:val="28"/>
        </w:rPr>
        <w:t>，坚决纠正“四风”问题，不断改进学风文风会风，树立党员干部为民务实清廉形象。密切联系实际，结合“群众路线教育实践活动”的整改落实、建章立制，梳理建立健全内部控制制度，完善党风廉政建设长效机制，规范权力运行和廉洁从业行为，建立内控制度和风险管理机制相融合的惩治和预防腐败体系。</w:t>
      </w:r>
    </w:p>
    <w:p w:rsidR="00DC35C0" w:rsidRPr="00DC35C0" w:rsidRDefault="0086022A" w:rsidP="00DC35C0">
      <w:pPr>
        <w:widowControl/>
        <w:spacing w:line="360" w:lineRule="auto"/>
        <w:ind w:firstLineChars="200" w:firstLine="560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8、</w:t>
      </w:r>
      <w:r w:rsidR="00DC35C0" w:rsidRPr="00DC35C0">
        <w:rPr>
          <w:rFonts w:asciiTheme="minorEastAsia" w:hAnsiTheme="minorEastAsia" w:hint="eastAsia"/>
          <w:bCs/>
          <w:sz w:val="28"/>
          <w:szCs w:val="28"/>
        </w:rPr>
        <w:t>加强对各级干部政治纪律执行情况的监督检查，落实中层领导干部的廉政档案建设。</w:t>
      </w:r>
    </w:p>
    <w:p w:rsidR="0086022A" w:rsidRDefault="0086022A" w:rsidP="0086022A">
      <w:pPr>
        <w:widowControl/>
        <w:spacing w:line="360" w:lineRule="auto"/>
        <w:ind w:firstLineChars="200" w:firstLine="560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9</w:t>
      </w:r>
      <w:r w:rsidR="00DC35C0" w:rsidRPr="00DC35C0">
        <w:rPr>
          <w:rFonts w:asciiTheme="minorEastAsia" w:hAnsiTheme="minorEastAsia" w:hint="eastAsia"/>
          <w:bCs/>
          <w:sz w:val="28"/>
          <w:szCs w:val="28"/>
        </w:rPr>
        <w:t>.认真抓好</w:t>
      </w:r>
      <w:hyperlink r:id="rId7" w:tgtFrame="_blank" w:history="1">
        <w:r w:rsidR="00DC35C0" w:rsidRPr="00DC35C0">
          <w:rPr>
            <w:rFonts w:asciiTheme="minorEastAsia" w:hAnsiTheme="minorEastAsia" w:hint="eastAsia"/>
            <w:bCs/>
            <w:sz w:val="28"/>
            <w:szCs w:val="28"/>
          </w:rPr>
          <w:t>党风廉政建设</w:t>
        </w:r>
      </w:hyperlink>
      <w:r w:rsidR="00DC35C0" w:rsidRPr="00DC35C0">
        <w:rPr>
          <w:rFonts w:asciiTheme="minorEastAsia" w:hAnsiTheme="minorEastAsia" w:hint="eastAsia"/>
          <w:bCs/>
          <w:sz w:val="28"/>
          <w:szCs w:val="28"/>
        </w:rPr>
        <w:t>责任制的落实。与各部门签订党风廉政建设责任书，建立以各部门负责人为第一责任人的党风廉政建设责任制，把党风建设和反腐倡廉工作与科研活动有机结合起来。</w:t>
      </w:r>
    </w:p>
    <w:p w:rsidR="00DC35C0" w:rsidRPr="0086022A" w:rsidRDefault="00DC35C0" w:rsidP="0086022A">
      <w:pPr>
        <w:widowControl/>
        <w:spacing w:line="360" w:lineRule="auto"/>
        <w:ind w:firstLineChars="200" w:firstLine="562"/>
        <w:jc w:val="left"/>
        <w:rPr>
          <w:rFonts w:asciiTheme="minorEastAsia" w:hAnsiTheme="minorEastAsia"/>
          <w:bCs/>
          <w:sz w:val="28"/>
          <w:szCs w:val="28"/>
        </w:rPr>
      </w:pPr>
      <w:r w:rsidRPr="00DC35C0">
        <w:rPr>
          <w:rFonts w:asciiTheme="minorEastAsia" w:hAnsiTheme="minorEastAsia" w:hint="eastAsia"/>
          <w:b/>
          <w:bCs/>
          <w:sz w:val="28"/>
          <w:szCs w:val="28"/>
        </w:rPr>
        <w:t>三、加强效能监察，堵塞管理漏洞，促进效能建设上水平</w:t>
      </w:r>
    </w:p>
    <w:p w:rsidR="00037267" w:rsidRDefault="00DC35C0" w:rsidP="00DC35C0">
      <w:pPr>
        <w:widowControl/>
        <w:spacing w:line="360" w:lineRule="auto"/>
        <w:ind w:firstLineChars="200" w:firstLine="560"/>
        <w:jc w:val="left"/>
        <w:rPr>
          <w:rFonts w:asciiTheme="minorEastAsia" w:hAnsiTheme="minorEastAsia"/>
          <w:bCs/>
          <w:sz w:val="28"/>
          <w:szCs w:val="28"/>
        </w:rPr>
      </w:pPr>
      <w:r w:rsidRPr="00DC35C0">
        <w:rPr>
          <w:rFonts w:asciiTheme="minorEastAsia" w:hAnsiTheme="minorEastAsia" w:hint="eastAsia"/>
          <w:bCs/>
          <w:sz w:val="28"/>
          <w:szCs w:val="28"/>
        </w:rPr>
        <w:t>1</w:t>
      </w:r>
      <w:r w:rsidR="0086022A">
        <w:rPr>
          <w:rFonts w:asciiTheme="minorEastAsia" w:hAnsiTheme="minorEastAsia" w:hint="eastAsia"/>
          <w:bCs/>
          <w:sz w:val="28"/>
          <w:szCs w:val="28"/>
        </w:rPr>
        <w:t>0</w:t>
      </w:r>
      <w:r w:rsidRPr="00DC35C0">
        <w:rPr>
          <w:rFonts w:asciiTheme="minorEastAsia" w:hAnsiTheme="minorEastAsia" w:hint="eastAsia"/>
          <w:bCs/>
          <w:sz w:val="28"/>
          <w:szCs w:val="28"/>
        </w:rPr>
        <w:t>.围绕研究所的中心工作，注重日常检查和督导，切实发挥效能监察促进和提高管理效能的作用，保障科研工作的顺利进行。</w:t>
      </w:r>
    </w:p>
    <w:p w:rsidR="00DC35C0" w:rsidRPr="00DC35C0" w:rsidRDefault="0086022A" w:rsidP="00DC35C0">
      <w:pPr>
        <w:widowControl/>
        <w:spacing w:line="360" w:lineRule="auto"/>
        <w:ind w:firstLineChars="200" w:firstLine="560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lastRenderedPageBreak/>
        <w:t>11</w:t>
      </w:r>
      <w:r w:rsidR="00DC35C0" w:rsidRPr="00DC35C0">
        <w:rPr>
          <w:rFonts w:asciiTheme="minorEastAsia" w:hAnsiTheme="minorEastAsia" w:hint="eastAsia"/>
          <w:bCs/>
          <w:sz w:val="28"/>
          <w:szCs w:val="28"/>
        </w:rPr>
        <w:t>.抓好科研经费管理、基建招投标、物资采购等重点领域的效能监察。以法律法规和制度执行、流程程序、人员行为为抓手，以经常性的督查和重点检查为手段，强化法规制度的严肃性和规范流程程序的规范性，落实各级管理人员的岗位责任，切实发挥好纪检监察在行政管理中的作用。</w:t>
      </w:r>
    </w:p>
    <w:p w:rsidR="00DC35C0" w:rsidRPr="00DC35C0" w:rsidRDefault="0086022A" w:rsidP="00DC35C0">
      <w:pPr>
        <w:widowControl/>
        <w:spacing w:line="360" w:lineRule="auto"/>
        <w:ind w:firstLineChars="200" w:firstLine="560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12</w:t>
      </w:r>
      <w:r w:rsidR="00DC35C0" w:rsidRPr="00DC35C0">
        <w:rPr>
          <w:rFonts w:asciiTheme="minorEastAsia" w:hAnsiTheme="minorEastAsia" w:hint="eastAsia"/>
          <w:bCs/>
          <w:sz w:val="28"/>
          <w:szCs w:val="28"/>
        </w:rPr>
        <w:t>.加强监督，推进党务公开，规范公开内容，完善公开机制，健全保障措施，实现公开常态化。</w:t>
      </w:r>
    </w:p>
    <w:p w:rsidR="00DC35C0" w:rsidRPr="00DC35C0" w:rsidRDefault="0086022A" w:rsidP="00DC35C0">
      <w:pPr>
        <w:widowControl/>
        <w:spacing w:line="360" w:lineRule="auto"/>
        <w:ind w:firstLineChars="200" w:firstLine="560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13</w:t>
      </w:r>
      <w:r w:rsidR="00DC35C0" w:rsidRPr="00DC35C0">
        <w:rPr>
          <w:rFonts w:asciiTheme="minorEastAsia" w:hAnsiTheme="minorEastAsia" w:hint="eastAsia"/>
          <w:bCs/>
          <w:sz w:val="28"/>
          <w:szCs w:val="28"/>
        </w:rPr>
        <w:t>.通过座谈、调研等形式关注年青科研人员、研究生人群和学术论文发表环节的科研道德诚信。</w:t>
      </w:r>
    </w:p>
    <w:p w:rsidR="00DC35C0" w:rsidRPr="00DC35C0" w:rsidRDefault="0086022A" w:rsidP="00DC35C0">
      <w:pPr>
        <w:widowControl/>
        <w:spacing w:line="360" w:lineRule="auto"/>
        <w:ind w:firstLineChars="200" w:firstLine="560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14</w:t>
      </w:r>
      <w:r w:rsidR="00DC35C0" w:rsidRPr="00DC35C0">
        <w:rPr>
          <w:rFonts w:asciiTheme="minorEastAsia" w:hAnsiTheme="minorEastAsia" w:hint="eastAsia"/>
          <w:bCs/>
          <w:sz w:val="28"/>
          <w:szCs w:val="28"/>
        </w:rPr>
        <w:t>.强化对科技成果转移转化的监督，促进制度化、程序化、规范化。</w:t>
      </w:r>
    </w:p>
    <w:p w:rsidR="00DC35C0" w:rsidRPr="00DC35C0" w:rsidRDefault="00DC35C0" w:rsidP="00DC35C0">
      <w:pPr>
        <w:widowControl/>
        <w:spacing w:line="360" w:lineRule="auto"/>
        <w:ind w:firstLineChars="200" w:firstLine="562"/>
        <w:jc w:val="left"/>
        <w:rPr>
          <w:rFonts w:asciiTheme="minorEastAsia" w:hAnsiTheme="minorEastAsia"/>
          <w:b/>
          <w:bCs/>
          <w:sz w:val="28"/>
          <w:szCs w:val="28"/>
        </w:rPr>
      </w:pPr>
      <w:r w:rsidRPr="00DC35C0">
        <w:rPr>
          <w:rFonts w:asciiTheme="minorEastAsia" w:hAnsiTheme="minorEastAsia" w:hint="eastAsia"/>
          <w:b/>
          <w:bCs/>
          <w:sz w:val="28"/>
          <w:szCs w:val="28"/>
        </w:rPr>
        <w:t>四、发挥内审的职能职责作用，规范内部财务管理、提高资金使用效率</w:t>
      </w:r>
    </w:p>
    <w:p w:rsidR="00DC35C0" w:rsidRPr="00DC35C0" w:rsidRDefault="0086022A" w:rsidP="00037267">
      <w:pPr>
        <w:pStyle w:val="reader-word-layer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15</w:t>
      </w:r>
      <w:r w:rsidR="00DC35C0" w:rsidRPr="00DC35C0">
        <w:rPr>
          <w:rFonts w:asciiTheme="minorEastAsia" w:eastAsiaTheme="minorEastAsia" w:hAnsiTheme="minorEastAsia" w:hint="eastAsia"/>
          <w:bCs/>
          <w:sz w:val="28"/>
          <w:szCs w:val="28"/>
        </w:rPr>
        <w:t>.开展审计业务培训。通过制度宣贯、案例讲解有针对性的对科研部门的行政助理、课题组长开展培训，</w:t>
      </w:r>
      <w:r w:rsidR="00DC35C0" w:rsidRPr="00DC35C0">
        <w:rPr>
          <w:rFonts w:asciiTheme="minorEastAsia" w:eastAsiaTheme="minorEastAsia" w:hAnsiTheme="minorEastAsia" w:cs="Times New Roman" w:hint="eastAsia"/>
          <w:bCs/>
          <w:kern w:val="2"/>
          <w:sz w:val="28"/>
          <w:szCs w:val="28"/>
        </w:rPr>
        <w:t>以提高内审工作的配合度和内审工作质量。</w:t>
      </w:r>
    </w:p>
    <w:p w:rsidR="00DC35C0" w:rsidRPr="00037267" w:rsidRDefault="0086022A" w:rsidP="00037267">
      <w:pPr>
        <w:widowControl/>
        <w:spacing w:line="360" w:lineRule="auto"/>
        <w:ind w:firstLineChars="200" w:firstLine="560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16</w:t>
      </w:r>
      <w:r w:rsidR="00DC35C0" w:rsidRPr="00DC35C0">
        <w:rPr>
          <w:rFonts w:asciiTheme="minorEastAsia" w:hAnsiTheme="minorEastAsia" w:hint="eastAsia"/>
          <w:bCs/>
          <w:sz w:val="28"/>
          <w:szCs w:val="28"/>
        </w:rPr>
        <w:t>.坚持“围绕中心、突出重点、求真务实”的工作方针，在重点对财政类经费的课题开展真实性、合法性的专项审计基础上，有选择的对重大经济事项进行专项审计调查，并逐步开展科研团队、事业部绩效审计。</w:t>
      </w:r>
      <w:r w:rsidR="00037267">
        <w:rPr>
          <w:rFonts w:asciiTheme="minorEastAsia" w:hAnsiTheme="minorEastAsia" w:hint="eastAsia"/>
          <w:bCs/>
          <w:sz w:val="28"/>
          <w:szCs w:val="28"/>
        </w:rPr>
        <w:t>年内选择1-2个课题组进行全面审计，运用审计成果检验经验运行效用。</w:t>
      </w:r>
    </w:p>
    <w:p w:rsidR="00DC35C0" w:rsidRPr="00DC35C0" w:rsidRDefault="0086022A" w:rsidP="00037267">
      <w:pPr>
        <w:spacing w:line="360" w:lineRule="auto"/>
        <w:ind w:firstLineChars="200" w:firstLine="560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17</w:t>
      </w:r>
      <w:r w:rsidR="00DC35C0" w:rsidRPr="00DC35C0">
        <w:rPr>
          <w:rFonts w:asciiTheme="minorEastAsia" w:hAnsiTheme="minorEastAsia" w:hint="eastAsia"/>
          <w:bCs/>
          <w:sz w:val="28"/>
          <w:szCs w:val="28"/>
        </w:rPr>
        <w:t>. 对于审计中发现的问题，审计部门查错纠弊，分析问题产生</w:t>
      </w:r>
      <w:r w:rsidR="00DC35C0" w:rsidRPr="00DC35C0">
        <w:rPr>
          <w:rFonts w:asciiTheme="minorEastAsia" w:hAnsiTheme="minorEastAsia" w:hint="eastAsia"/>
          <w:bCs/>
          <w:sz w:val="28"/>
          <w:szCs w:val="28"/>
        </w:rPr>
        <w:lastRenderedPageBreak/>
        <w:t>的原因，系统提出并落实有效的解决措施和办法；纪委督促相关职能部门整改，并在一定范围内进行通报，以促进单位进一步规范科研经费管理，完善内部控制机制。</w:t>
      </w:r>
    </w:p>
    <w:p w:rsidR="00DC35C0" w:rsidRPr="00DC35C0" w:rsidRDefault="00DC35C0" w:rsidP="00DC35C0">
      <w:pPr>
        <w:widowControl/>
        <w:spacing w:line="360" w:lineRule="auto"/>
        <w:ind w:firstLineChars="200" w:firstLine="562"/>
        <w:jc w:val="left"/>
        <w:rPr>
          <w:rFonts w:asciiTheme="minorEastAsia" w:hAnsiTheme="minorEastAsia"/>
          <w:b/>
          <w:bCs/>
          <w:sz w:val="28"/>
          <w:szCs w:val="28"/>
        </w:rPr>
      </w:pPr>
      <w:r w:rsidRPr="00DC35C0">
        <w:rPr>
          <w:rFonts w:asciiTheme="minorEastAsia" w:hAnsiTheme="minorEastAsia" w:hint="eastAsia"/>
          <w:b/>
          <w:bCs/>
          <w:sz w:val="28"/>
          <w:szCs w:val="28"/>
        </w:rPr>
        <w:t>五、加强自身建设，打造精干高效的纪检监察队伍</w:t>
      </w:r>
    </w:p>
    <w:p w:rsidR="00DC35C0" w:rsidRPr="00DC35C0" w:rsidRDefault="0086022A" w:rsidP="00DC35C0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18</w:t>
      </w:r>
      <w:r w:rsidR="00DC35C0" w:rsidRPr="00DC35C0">
        <w:rPr>
          <w:rFonts w:asciiTheme="minorEastAsia" w:hAnsiTheme="minorEastAsia" w:hint="eastAsia"/>
          <w:sz w:val="28"/>
          <w:szCs w:val="28"/>
        </w:rPr>
        <w:t>.</w:t>
      </w:r>
      <w:r>
        <w:rPr>
          <w:rFonts w:asciiTheme="minorEastAsia" w:hAnsiTheme="minorEastAsia" w:hint="eastAsia"/>
          <w:sz w:val="28"/>
          <w:szCs w:val="28"/>
        </w:rPr>
        <w:t>配齐配强纪监审工作人员。</w:t>
      </w:r>
      <w:r w:rsidR="00DC35C0" w:rsidRPr="00DC35C0">
        <w:rPr>
          <w:rFonts w:asciiTheme="minorEastAsia" w:hAnsiTheme="minorEastAsia" w:hint="eastAsia"/>
          <w:sz w:val="28"/>
          <w:szCs w:val="28"/>
        </w:rPr>
        <w:t>通过研讨培训、</w:t>
      </w:r>
      <w:r w:rsidRPr="00DC35C0">
        <w:rPr>
          <w:rFonts w:asciiTheme="minorEastAsia" w:hAnsiTheme="minorEastAsia" w:hint="eastAsia"/>
          <w:sz w:val="28"/>
          <w:szCs w:val="28"/>
        </w:rPr>
        <w:t>学习交流</w:t>
      </w:r>
      <w:r>
        <w:rPr>
          <w:rFonts w:asciiTheme="minorEastAsia" w:hAnsiTheme="minorEastAsia" w:hint="eastAsia"/>
          <w:sz w:val="28"/>
          <w:szCs w:val="28"/>
        </w:rPr>
        <w:t>、</w:t>
      </w:r>
      <w:r w:rsidR="00DC35C0" w:rsidRPr="00DC35C0">
        <w:rPr>
          <w:rFonts w:asciiTheme="minorEastAsia" w:hAnsiTheme="minorEastAsia" w:hint="eastAsia"/>
          <w:sz w:val="28"/>
          <w:szCs w:val="28"/>
        </w:rPr>
        <w:t>以干代训、以审代训等方式，提高纪检监察人员的政治素质和业务素质，</w:t>
      </w:r>
      <w:r w:rsidR="00DC35C0" w:rsidRPr="00DC35C0">
        <w:rPr>
          <w:rFonts w:asciiTheme="minorEastAsia" w:hAnsiTheme="minorEastAsia" w:hint="eastAsia"/>
          <w:bCs/>
          <w:sz w:val="28"/>
          <w:szCs w:val="28"/>
        </w:rPr>
        <w:t>提升审计队伍综合素质能力，</w:t>
      </w:r>
      <w:r w:rsidR="00DC35C0" w:rsidRPr="00DC35C0">
        <w:rPr>
          <w:rFonts w:asciiTheme="minorEastAsia" w:hAnsiTheme="minorEastAsia" w:hint="eastAsia"/>
          <w:sz w:val="28"/>
          <w:szCs w:val="28"/>
        </w:rPr>
        <w:t>努力培养精通纪检监察业务和熟悉研究所管理的复合型人才，不断提高工作的质量和水平。</w:t>
      </w:r>
    </w:p>
    <w:p w:rsidR="00DC35C0" w:rsidRPr="00DC35C0" w:rsidRDefault="00037267" w:rsidP="00DC35C0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19</w:t>
      </w:r>
      <w:r w:rsidR="00DC35C0" w:rsidRPr="00DC35C0">
        <w:rPr>
          <w:rFonts w:asciiTheme="minorEastAsia" w:hAnsiTheme="minorEastAsia" w:hint="eastAsia"/>
          <w:sz w:val="28"/>
          <w:szCs w:val="28"/>
        </w:rPr>
        <w:t>.加强纪检监察工作的理论建设。重视对党风建设和反腐倡廉重大问题的调查研究，积极探索新形势下研究所反腐倡廉建设的特点和规律，不断提高反腐倡廉建设的效果和水平。</w:t>
      </w:r>
    </w:p>
    <w:p w:rsidR="001F04EF" w:rsidRDefault="00DC35C0" w:rsidP="00AA3092">
      <w:pPr>
        <w:spacing w:line="360" w:lineRule="auto"/>
        <w:ind w:firstLineChars="200" w:firstLine="560"/>
        <w:jc w:val="left"/>
        <w:rPr>
          <w:rFonts w:ascii="华文中宋" w:eastAsia="华文中宋" w:hAnsi="华文中宋"/>
          <w:b/>
          <w:bCs/>
          <w:sz w:val="36"/>
          <w:szCs w:val="36"/>
        </w:rPr>
      </w:pPr>
      <w:r w:rsidRPr="00DC35C0">
        <w:rPr>
          <w:rFonts w:asciiTheme="minorEastAsia" w:hAnsiTheme="minorEastAsia" w:hint="eastAsia"/>
          <w:sz w:val="28"/>
          <w:szCs w:val="28"/>
        </w:rPr>
        <w:t>宁波材料所纪委将全面履行党章赋予的职责，坚持标本兼治、综合治理、惩防并举、注重预防方针，以构建惩防体系建设为统揽，以加强各级干部作风建设为重点，以全面推进党风建设和反腐倡廉工作为抓手，</w:t>
      </w:r>
      <w:r w:rsidRPr="00DC35C0">
        <w:rPr>
          <w:rFonts w:asciiTheme="minorEastAsia" w:hAnsiTheme="minorEastAsia" w:hint="eastAsia"/>
          <w:bCs/>
          <w:sz w:val="28"/>
          <w:szCs w:val="28"/>
        </w:rPr>
        <w:t>把反腐倡廉教育贯穿于整个工作始终，促进思想观念转变，营造“不愿为”的气氛；以建立健全完善各类相关管理制度，强化监督监控体系，构筑拒腐防变的“防火墙”，营造“不能为”的环境；严肃查处违纪违规案件，严厉惩处腐败，营造“不敢为”的态势，保持</w:t>
      </w:r>
      <w:r w:rsidRPr="00DC35C0">
        <w:rPr>
          <w:rFonts w:asciiTheme="minorEastAsia" w:hAnsiTheme="minorEastAsia" w:hint="eastAsia"/>
          <w:sz w:val="28"/>
          <w:szCs w:val="28"/>
        </w:rPr>
        <w:t>风清气</w:t>
      </w:r>
      <w:r w:rsidRPr="00DC35C0">
        <w:rPr>
          <w:rFonts w:asciiTheme="minorEastAsia" w:hAnsiTheme="minorEastAsia" w:hint="eastAsia"/>
          <w:bCs/>
          <w:sz w:val="28"/>
          <w:szCs w:val="28"/>
        </w:rPr>
        <w:t>正的科研工作氛围，为科技创新保驾护航。</w:t>
      </w:r>
      <w:bookmarkStart w:id="0" w:name="_GoBack"/>
      <w:bookmarkEnd w:id="0"/>
    </w:p>
    <w:p w:rsidR="002F211E" w:rsidRDefault="002F211E">
      <w:pPr>
        <w:widowControl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</w:p>
    <w:sectPr w:rsidR="002F211E" w:rsidSect="00F71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767" w:rsidRDefault="00731767" w:rsidP="00770C97">
      <w:r>
        <w:separator/>
      </w:r>
    </w:p>
  </w:endnote>
  <w:endnote w:type="continuationSeparator" w:id="1">
    <w:p w:rsidR="00731767" w:rsidRDefault="00731767" w:rsidP="00770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767" w:rsidRDefault="00731767" w:rsidP="00770C97">
      <w:r>
        <w:separator/>
      </w:r>
    </w:p>
  </w:footnote>
  <w:footnote w:type="continuationSeparator" w:id="1">
    <w:p w:rsidR="00731767" w:rsidRDefault="00731767" w:rsidP="00770C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52028"/>
    <w:multiLevelType w:val="hybridMultilevel"/>
    <w:tmpl w:val="BC582B2E"/>
    <w:lvl w:ilvl="0" w:tplc="04090001">
      <w:start w:val="1"/>
      <w:numFmt w:val="bullet"/>
      <w:lvlText w:val="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6718"/>
    <w:rsid w:val="00037267"/>
    <w:rsid w:val="00074FC7"/>
    <w:rsid w:val="00086718"/>
    <w:rsid w:val="000A049C"/>
    <w:rsid w:val="000A7131"/>
    <w:rsid w:val="000D614C"/>
    <w:rsid w:val="001C1B79"/>
    <w:rsid w:val="001E6DFE"/>
    <w:rsid w:val="001F04EF"/>
    <w:rsid w:val="0022299B"/>
    <w:rsid w:val="002F211E"/>
    <w:rsid w:val="002F6A48"/>
    <w:rsid w:val="003230E7"/>
    <w:rsid w:val="00377517"/>
    <w:rsid w:val="00465826"/>
    <w:rsid w:val="004A52CF"/>
    <w:rsid w:val="004B19E8"/>
    <w:rsid w:val="004D1776"/>
    <w:rsid w:val="004E2A2C"/>
    <w:rsid w:val="00503D4B"/>
    <w:rsid w:val="00510970"/>
    <w:rsid w:val="005D0A6E"/>
    <w:rsid w:val="0063056B"/>
    <w:rsid w:val="00640BE6"/>
    <w:rsid w:val="006570F0"/>
    <w:rsid w:val="00722A4F"/>
    <w:rsid w:val="00731767"/>
    <w:rsid w:val="00770713"/>
    <w:rsid w:val="00770C97"/>
    <w:rsid w:val="007F2285"/>
    <w:rsid w:val="008227DA"/>
    <w:rsid w:val="00856CBE"/>
    <w:rsid w:val="0086022A"/>
    <w:rsid w:val="008820EE"/>
    <w:rsid w:val="008D5759"/>
    <w:rsid w:val="008E6696"/>
    <w:rsid w:val="009173E9"/>
    <w:rsid w:val="009343CD"/>
    <w:rsid w:val="009A4C07"/>
    <w:rsid w:val="00A978A6"/>
    <w:rsid w:val="00AA3092"/>
    <w:rsid w:val="00AF6B00"/>
    <w:rsid w:val="00BA369B"/>
    <w:rsid w:val="00BB50C1"/>
    <w:rsid w:val="00C91242"/>
    <w:rsid w:val="00CE5D01"/>
    <w:rsid w:val="00D8212A"/>
    <w:rsid w:val="00DA2E2A"/>
    <w:rsid w:val="00DB326F"/>
    <w:rsid w:val="00DC35C0"/>
    <w:rsid w:val="00DE5BE3"/>
    <w:rsid w:val="00E26663"/>
    <w:rsid w:val="00E64BF1"/>
    <w:rsid w:val="00F25E8F"/>
    <w:rsid w:val="00F46E86"/>
    <w:rsid w:val="00F71829"/>
    <w:rsid w:val="00F841EB"/>
    <w:rsid w:val="00FB6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4FC7"/>
    <w:rPr>
      <w:b/>
      <w:bCs/>
    </w:rPr>
  </w:style>
  <w:style w:type="paragraph" w:styleId="a4">
    <w:name w:val="Body Text"/>
    <w:basedOn w:val="a"/>
    <w:link w:val="Char"/>
    <w:rsid w:val="00A978A6"/>
    <w:rPr>
      <w:rFonts w:ascii="Times New Roman" w:eastAsia="宋体" w:hAnsi="Times New Roman" w:cs="Times New Roman"/>
      <w:sz w:val="32"/>
      <w:szCs w:val="24"/>
    </w:rPr>
  </w:style>
  <w:style w:type="character" w:customStyle="1" w:styleId="Char">
    <w:name w:val="正文文本 Char"/>
    <w:basedOn w:val="a0"/>
    <w:link w:val="a4"/>
    <w:rsid w:val="00A978A6"/>
    <w:rPr>
      <w:rFonts w:ascii="Times New Roman" w:eastAsia="宋体" w:hAnsi="Times New Roman" w:cs="Times New Roman"/>
      <w:sz w:val="32"/>
      <w:szCs w:val="24"/>
    </w:rPr>
  </w:style>
  <w:style w:type="paragraph" w:styleId="a5">
    <w:name w:val="List Paragraph"/>
    <w:basedOn w:val="a"/>
    <w:uiPriority w:val="34"/>
    <w:qFormat/>
    <w:rsid w:val="008820EE"/>
    <w:pPr>
      <w:ind w:firstLineChars="200" w:firstLine="420"/>
    </w:pPr>
  </w:style>
  <w:style w:type="paragraph" w:customStyle="1" w:styleId="reader-word-layer">
    <w:name w:val="reader-word-layer"/>
    <w:basedOn w:val="a"/>
    <w:rsid w:val="00DC35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770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70C9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70C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70C97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3230E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230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4FC7"/>
    <w:rPr>
      <w:b/>
      <w:bCs/>
    </w:rPr>
  </w:style>
  <w:style w:type="paragraph" w:styleId="a4">
    <w:name w:val="Body Text"/>
    <w:basedOn w:val="a"/>
    <w:link w:val="Char"/>
    <w:rsid w:val="00A978A6"/>
    <w:rPr>
      <w:rFonts w:ascii="Times New Roman" w:eastAsia="宋体" w:hAnsi="Times New Roman" w:cs="Times New Roman"/>
      <w:sz w:val="32"/>
      <w:szCs w:val="24"/>
    </w:rPr>
  </w:style>
  <w:style w:type="character" w:customStyle="1" w:styleId="Char">
    <w:name w:val="正文文本 Char"/>
    <w:basedOn w:val="a0"/>
    <w:link w:val="a4"/>
    <w:rsid w:val="00A978A6"/>
    <w:rPr>
      <w:rFonts w:ascii="Times New Roman" w:eastAsia="宋体" w:hAnsi="Times New Roman" w:cs="Times New Roman"/>
      <w:sz w:val="32"/>
      <w:szCs w:val="24"/>
    </w:rPr>
  </w:style>
  <w:style w:type="paragraph" w:styleId="a5">
    <w:name w:val="List Paragraph"/>
    <w:basedOn w:val="a"/>
    <w:uiPriority w:val="34"/>
    <w:qFormat/>
    <w:rsid w:val="008820EE"/>
    <w:pPr>
      <w:ind w:firstLineChars="200" w:firstLine="420"/>
    </w:pPr>
  </w:style>
  <w:style w:type="paragraph" w:customStyle="1" w:styleId="reader-word-layer">
    <w:name w:val="reader-word-layer"/>
    <w:basedOn w:val="a"/>
    <w:rsid w:val="00DC35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770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70C9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70C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70C97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3230E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230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jwkw.com/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陶永怀</dc:creator>
  <cp:lastModifiedBy>张凡</cp:lastModifiedBy>
  <cp:revision>6</cp:revision>
  <dcterms:created xsi:type="dcterms:W3CDTF">2014-04-11T06:52:00Z</dcterms:created>
  <dcterms:modified xsi:type="dcterms:W3CDTF">2014-04-11T08:14:00Z</dcterms:modified>
</cp:coreProperties>
</file>