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EE" w:rsidRPr="00F51408" w:rsidRDefault="00640FBE" w:rsidP="00310EBB">
      <w:pPr>
        <w:spacing w:afterLines="100" w:line="360" w:lineRule="auto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中科院宁波材料所党委</w:t>
      </w:r>
      <w:r w:rsidR="008820EE" w:rsidRPr="00F51408">
        <w:rPr>
          <w:rFonts w:ascii="华文中宋" w:eastAsia="华文中宋" w:hAnsi="华文中宋" w:cs="Times New Roman" w:hint="eastAsia"/>
          <w:b/>
          <w:sz w:val="36"/>
          <w:szCs w:val="36"/>
        </w:rPr>
        <w:t>2014年工作</w:t>
      </w:r>
      <w:r w:rsidR="00807DAF">
        <w:rPr>
          <w:rFonts w:ascii="华文中宋" w:eastAsia="华文中宋" w:hAnsi="华文中宋" w:cs="Times New Roman" w:hint="eastAsia"/>
          <w:b/>
          <w:sz w:val="36"/>
          <w:szCs w:val="36"/>
        </w:rPr>
        <w:t>要点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2014年是宁波材料所建所10周年之年，是由创建走向发展的转折</w:t>
      </w:r>
      <w:r w:rsidR="00640FBE" w:rsidRPr="004C0944">
        <w:rPr>
          <w:rFonts w:ascii="仿宋_GB2312" w:eastAsia="仿宋_GB2312" w:hAnsiTheme="minorEastAsia" w:hint="eastAsia"/>
          <w:sz w:val="28"/>
          <w:szCs w:val="28"/>
        </w:rPr>
        <w:t>之</w:t>
      </w:r>
      <w:r w:rsidRPr="004C0944">
        <w:rPr>
          <w:rFonts w:ascii="仿宋_GB2312" w:eastAsia="仿宋_GB2312" w:hAnsiTheme="minorEastAsia" w:hint="eastAsia"/>
          <w:sz w:val="28"/>
          <w:szCs w:val="28"/>
        </w:rPr>
        <w:t>年；</w:t>
      </w:r>
      <w:r w:rsidR="00640FBE" w:rsidRPr="004C0944">
        <w:rPr>
          <w:rFonts w:ascii="仿宋_GB2312" w:eastAsia="仿宋_GB2312" w:hAnsiTheme="minorEastAsia" w:hint="eastAsia"/>
          <w:sz w:val="28"/>
          <w:szCs w:val="28"/>
        </w:rPr>
        <w:t>也</w:t>
      </w:r>
      <w:r w:rsidRPr="004C0944">
        <w:rPr>
          <w:rFonts w:ascii="仿宋_GB2312" w:eastAsia="仿宋_GB2312" w:hAnsiTheme="minorEastAsia" w:hint="eastAsia"/>
          <w:sz w:val="28"/>
          <w:szCs w:val="28"/>
        </w:rPr>
        <w:t>是我国全面深化改革</w:t>
      </w:r>
      <w:r w:rsidR="00640FBE" w:rsidRPr="004C0944">
        <w:rPr>
          <w:rFonts w:ascii="仿宋_GB2312" w:eastAsia="仿宋_GB2312" w:hAnsiTheme="minorEastAsia" w:hint="eastAsia"/>
          <w:sz w:val="28"/>
          <w:szCs w:val="28"/>
        </w:rPr>
        <w:t>、</w:t>
      </w:r>
      <w:r w:rsidRPr="004C0944">
        <w:rPr>
          <w:rFonts w:ascii="仿宋_GB2312" w:eastAsia="仿宋_GB2312" w:hAnsiTheme="minorEastAsia" w:hint="eastAsia"/>
          <w:sz w:val="28"/>
          <w:szCs w:val="28"/>
        </w:rPr>
        <w:t>中国科学院“率先行动”计划实施之年。所党委将</w:t>
      </w:r>
      <w:r w:rsidR="00375D45" w:rsidRPr="004C0944">
        <w:rPr>
          <w:rFonts w:ascii="仿宋_GB2312" w:eastAsia="仿宋_GB2312" w:hAnsiTheme="minorEastAsia" w:hint="eastAsia"/>
          <w:sz w:val="28"/>
          <w:szCs w:val="28"/>
        </w:rPr>
        <w:t>坚持“围绕创新、服务创新、融入创新、促进创新”的工作理念，服务“创新2020”、“四个率先”和“一三五”工作，</w:t>
      </w:r>
      <w:r w:rsidR="00BA369B" w:rsidRPr="004C0944">
        <w:rPr>
          <w:rFonts w:ascii="仿宋_GB2312" w:eastAsia="仿宋_GB2312" w:hAnsiTheme="minorEastAsia" w:hint="eastAsia"/>
          <w:sz w:val="28"/>
          <w:szCs w:val="28"/>
        </w:rPr>
        <w:t>以改革创新的精神和求真务实的</w:t>
      </w:r>
      <w:r w:rsidRPr="004C0944">
        <w:rPr>
          <w:rFonts w:ascii="仿宋_GB2312" w:eastAsia="仿宋_GB2312" w:hAnsiTheme="minorEastAsia" w:hint="eastAsia"/>
          <w:sz w:val="28"/>
          <w:szCs w:val="28"/>
        </w:rPr>
        <w:t>作风，实现党建工作的新进展、创新能力的新突破、创新文化的新提升，</w:t>
      </w:r>
      <w:r w:rsidR="00375D45" w:rsidRPr="004C0944">
        <w:rPr>
          <w:rFonts w:ascii="仿宋_GB2312" w:eastAsia="仿宋_GB2312" w:hAnsiTheme="minorEastAsia" w:hint="eastAsia"/>
          <w:sz w:val="28"/>
          <w:szCs w:val="28"/>
        </w:rPr>
        <w:t>进一步发挥政治核心和保证监督作用，</w:t>
      </w:r>
      <w:r w:rsidRPr="004C0944">
        <w:rPr>
          <w:rFonts w:ascii="仿宋_GB2312" w:eastAsia="仿宋_GB2312" w:hAnsiTheme="minorEastAsia" w:hint="eastAsia"/>
          <w:sz w:val="28"/>
          <w:szCs w:val="28"/>
        </w:rPr>
        <w:t>用优异成绩向</w:t>
      </w:r>
      <w:r w:rsidR="00C91242" w:rsidRPr="004C0944">
        <w:rPr>
          <w:rFonts w:ascii="仿宋_GB2312" w:eastAsia="仿宋_GB2312" w:hAnsiTheme="minorEastAsia" w:hint="eastAsia"/>
          <w:sz w:val="28"/>
          <w:szCs w:val="28"/>
        </w:rPr>
        <w:t>建国、建院65周年、</w:t>
      </w:r>
      <w:r w:rsidRPr="004C0944">
        <w:rPr>
          <w:rFonts w:ascii="仿宋_GB2312" w:eastAsia="仿宋_GB2312" w:hAnsiTheme="minorEastAsia" w:hint="eastAsia"/>
          <w:sz w:val="28"/>
          <w:szCs w:val="28"/>
        </w:rPr>
        <w:t>建所10周年献礼。</w:t>
      </w:r>
    </w:p>
    <w:p w:rsidR="008820EE" w:rsidRPr="004C0944" w:rsidRDefault="008820EE" w:rsidP="004C0944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4C0944">
        <w:rPr>
          <w:rFonts w:ascii="仿宋_GB2312" w:eastAsia="仿宋_GB2312" w:hAnsiTheme="minorEastAsia" w:hint="eastAsia"/>
          <w:b/>
          <w:sz w:val="28"/>
          <w:szCs w:val="28"/>
        </w:rPr>
        <w:t>一、以新一届党政领导班子就任为契机，加强领导班子和干部队伍思想政治建设，提高领导科技创新能力水平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1、深入学习贯彻党的十八大、十八届三中全会和习近平总书记系列重要讲话精神。把这项工作作为2014年党建工作的主线</w:t>
      </w:r>
      <w:r w:rsidR="00BA369B" w:rsidRPr="004C0944">
        <w:rPr>
          <w:rFonts w:ascii="仿宋_GB2312" w:eastAsia="仿宋_GB2312" w:hAnsiTheme="minorEastAsia" w:hint="eastAsia"/>
          <w:sz w:val="28"/>
          <w:szCs w:val="28"/>
        </w:rPr>
        <w:t>，组织中层以上党员领导干部的学习培训。</w:t>
      </w:r>
      <w:r w:rsidRPr="004C0944">
        <w:rPr>
          <w:rFonts w:ascii="仿宋_GB2312" w:eastAsia="仿宋_GB2312" w:hAnsiTheme="minorEastAsia" w:hint="eastAsia"/>
          <w:sz w:val="28"/>
          <w:szCs w:val="28"/>
        </w:rPr>
        <w:t>通过举办专题报告会、党课，</w:t>
      </w:r>
      <w:r w:rsidR="00BA369B" w:rsidRPr="004C0944">
        <w:rPr>
          <w:rFonts w:ascii="仿宋_GB2312" w:eastAsia="仿宋_GB2312" w:hAnsiTheme="minorEastAsia" w:hint="eastAsia"/>
          <w:sz w:val="28"/>
          <w:szCs w:val="28"/>
        </w:rPr>
        <w:t>宣讲会议精神和讲话精神，坚定党的领导，坚信党的路线方针政策，坚定在思想、政治、行动上</w:t>
      </w:r>
      <w:r w:rsidRPr="004C0944">
        <w:rPr>
          <w:rFonts w:ascii="仿宋_GB2312" w:eastAsia="仿宋_GB2312" w:hAnsiTheme="minorEastAsia" w:hint="eastAsia"/>
          <w:sz w:val="28"/>
          <w:szCs w:val="28"/>
        </w:rPr>
        <w:t>与党中央保持一致。</w:t>
      </w:r>
      <w:r w:rsidR="00BA369B" w:rsidRPr="004C0944">
        <w:rPr>
          <w:rFonts w:ascii="仿宋_GB2312" w:eastAsia="仿宋_GB2312" w:hAnsiTheme="minorEastAsia" w:hint="eastAsia"/>
          <w:sz w:val="28"/>
          <w:szCs w:val="28"/>
        </w:rPr>
        <w:t>（党群办负责，人力资源部配合）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2、进一步完善理论中心组学习制度，坚定理想信念，坚持理论指导。不断强化党政领导班子自身建设，建设上级信赖、群众满意、业内认可的强有力的领导班子，为科技创新提供坚强的领导保证。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制定年度理论中心组学习计划，每季度组织一次集中学习交流，并由1-2名中心组成员作主要发言。同时，中心组成员要坚持自学，根据工作需要，学习理论知识、专业知识</w:t>
      </w:r>
      <w:r w:rsidR="00BA369B" w:rsidRPr="004C0944">
        <w:rPr>
          <w:rFonts w:ascii="仿宋_GB2312" w:eastAsia="仿宋_GB2312" w:hAnsiTheme="minorEastAsia" w:hint="eastAsia"/>
          <w:sz w:val="28"/>
          <w:szCs w:val="28"/>
        </w:rPr>
        <w:t>和</w:t>
      </w:r>
      <w:r w:rsidRPr="004C0944">
        <w:rPr>
          <w:rFonts w:ascii="仿宋_GB2312" w:eastAsia="仿宋_GB2312" w:hAnsiTheme="minorEastAsia" w:hint="eastAsia"/>
          <w:sz w:val="28"/>
          <w:szCs w:val="28"/>
        </w:rPr>
        <w:t>管理知识。</w:t>
      </w:r>
      <w:r w:rsidR="00BA369B" w:rsidRPr="004C0944">
        <w:rPr>
          <w:rFonts w:ascii="仿宋_GB2312" w:eastAsia="仿宋_GB2312" w:hAnsiTheme="minorEastAsia" w:hint="eastAsia"/>
          <w:sz w:val="28"/>
          <w:szCs w:val="28"/>
        </w:rPr>
        <w:t>（党群办负责）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lastRenderedPageBreak/>
        <w:t>3、加强战略谋划。根据宁波工研院建设发展的实际，回顾建所10年情况，从创新驱动发展的要求出发，加大力度调整优化科研布局，坚持不懈地聚焦经济社会发展的重大需求；找准科技创新与经济社会发展的结合点和着力点，力争为经济社会发展做出更多更大的创新贡献。以党政联席会议、务虚会、战略研讨会的形式，研究讨论研究所发展战略。</w:t>
      </w:r>
      <w:r w:rsidR="00BA369B" w:rsidRPr="004C0944">
        <w:rPr>
          <w:rFonts w:ascii="仿宋_GB2312" w:eastAsia="仿宋_GB2312" w:hAnsiTheme="minorEastAsia" w:hint="eastAsia"/>
          <w:sz w:val="28"/>
          <w:szCs w:val="28"/>
        </w:rPr>
        <w:t>（规划战略部负责，科技发展部配合）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4、加强人才队伍和中层干部队伍建设。改善引才机制，引进、培养一大批创新能力强的科研帅才、将才、春蕾人才，保证研究所可持续发展。要根据部门调整，新一轮中层干部逐步到位，积极开展干部学习培训，党政领导干部授课，宣讲科学研究、管理理念和工作实务。完善人才工作机制，做到引进、培养、使用相结合；按照分工，所领导分别与中层干部进行任职谈话、廉政谈话（纪委工作人员做好记录）；举办新任干部培训。</w:t>
      </w:r>
      <w:r w:rsidR="00BA369B" w:rsidRPr="004C0944">
        <w:rPr>
          <w:rFonts w:ascii="仿宋_GB2312" w:eastAsia="仿宋_GB2312" w:hAnsiTheme="minorEastAsia" w:hint="eastAsia"/>
          <w:sz w:val="28"/>
          <w:szCs w:val="28"/>
        </w:rPr>
        <w:t>（人力资源部负责，党群办、监审室配合）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5、践行科技成果转化为现实生产力的历史使命，确立创新为民的科技价值观，引领支撑产业转型升级、培育新兴产业，为创新驱动发展提供创新性解决方案。建立健全科技成果转化激励机制，规范成果转化体制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（技术转移办公室负责）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6、进一步深化学习型组织建设，提升执行力。喊响“学习，创新源动力；管理，效益倍增器”的口号，使学习的理念全面渗透到各部门日常工作中，使学习成为每个党员、职工的生活常态，进一步提升执行力。</w:t>
      </w:r>
      <w:r w:rsidR="00DC35C0" w:rsidRPr="004C0944">
        <w:rPr>
          <w:rFonts w:ascii="仿宋_GB2312" w:eastAsia="仿宋_GB2312" w:hAnsiTheme="minorEastAsia" w:hint="eastAsia"/>
          <w:sz w:val="28"/>
          <w:szCs w:val="28"/>
        </w:rPr>
        <w:t>年内，党委书记给全所党员上一次党课，纪委书记上一次廉政报告课。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（党群办负责）</w:t>
      </w:r>
    </w:p>
    <w:p w:rsidR="008820EE" w:rsidRPr="004C0944" w:rsidRDefault="008820EE" w:rsidP="004C0944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4C0944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二、以十八届三中全会全面深化改革为指导，切实加强党的组织建设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7、加强基层支部建设。指导完成新一届基层党支部换届选举，选优配强党支部书记及其支委班子，并组织党务干部的培训交流活动，提升党务工作能力。同时，根据宁波工研院建设发展情况，以及党员队伍情况，适时对党组织架构进行调整完善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（党群办负责，各党支部配合）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8、完善党委委员联系支部制度，加强党支部工作的指导力度。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（党群办负责，各党支部配合）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9、完善党支部书记联席会议制度，建立健全党建工作机制，加强工作交流。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（党群办负责，各党支部配合）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10、完善党支部目标考核工作，进一步落实“三会一课”制度，继续做好党支部特色活动申报评选工作，推进支部党建工作制度化、规范化，使党支部工作内容清晰、目标明确、责任落实，增强党支部的活力和战斗力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。（党群办负责，各党支部配合）</w:t>
      </w:r>
    </w:p>
    <w:p w:rsidR="008820EE" w:rsidRPr="004C0944" w:rsidRDefault="008820EE" w:rsidP="004C0944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4C0944">
        <w:rPr>
          <w:rFonts w:ascii="仿宋_GB2312" w:eastAsia="仿宋_GB2312" w:hAnsiTheme="minorEastAsia" w:hint="eastAsia"/>
          <w:b/>
          <w:sz w:val="28"/>
          <w:szCs w:val="28"/>
        </w:rPr>
        <w:t>三、以《党章 》为依据，</w:t>
      </w:r>
      <w:r w:rsidR="004C0944" w:rsidRPr="004C0944">
        <w:rPr>
          <w:rFonts w:ascii="仿宋_GB2312" w:eastAsia="仿宋_GB2312" w:hAnsiTheme="minorEastAsia" w:hint="eastAsia"/>
          <w:b/>
          <w:sz w:val="28"/>
          <w:szCs w:val="28"/>
        </w:rPr>
        <w:t>加强党员队伍的教育、管理、服务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11、开展学习党章、遵守党章活动，强化党员意识、党性修养，加强党员队伍的思想政治教育工作，宣传党的路线方针政策。党委领导、党支部书记上党课，宣贯党章。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（各党支部负责）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12、做好民主评议党员工作，切实开展批评与自我批评。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（党群办负责，各党支部配合）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13、做好组织发展工作，特别注重在中高级科研骨干中发展党员。</w:t>
      </w:r>
      <w:r w:rsidRPr="004C0944">
        <w:rPr>
          <w:rFonts w:ascii="仿宋_GB2312" w:eastAsia="仿宋_GB2312" w:hAnsiTheme="minorEastAsia" w:hint="eastAsia"/>
          <w:sz w:val="28"/>
          <w:szCs w:val="28"/>
        </w:rPr>
        <w:lastRenderedPageBreak/>
        <w:t>党委将重点关注高级科研骨干中非党同志的政治诉求，向他们宣传党的历史和知识，有针对性教育引导他们加深对中国共产党的认识和了解，条件成熟时吸收他们加入党组织。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（党群办负责，各党支部配合）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14、做好党费收缴和管理工作。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（党群办负责，财务部门、各党支部配合）</w:t>
      </w:r>
    </w:p>
    <w:p w:rsidR="008820EE" w:rsidRPr="004C0944" w:rsidRDefault="00770713" w:rsidP="004C0944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4C0944">
        <w:rPr>
          <w:rFonts w:ascii="仿宋_GB2312" w:eastAsia="仿宋_GB2312" w:hAnsiTheme="minorEastAsia" w:hint="eastAsia"/>
          <w:b/>
          <w:sz w:val="28"/>
          <w:szCs w:val="28"/>
        </w:rPr>
        <w:t>四</w:t>
      </w:r>
      <w:r w:rsidR="008820EE" w:rsidRPr="004C0944">
        <w:rPr>
          <w:rFonts w:ascii="仿宋_GB2312" w:eastAsia="仿宋_GB2312" w:hAnsiTheme="minorEastAsia" w:hint="eastAsia"/>
          <w:b/>
          <w:sz w:val="28"/>
          <w:szCs w:val="28"/>
        </w:rPr>
        <w:t>、以建所10周年为</w:t>
      </w:r>
      <w:r w:rsidRPr="004C0944">
        <w:rPr>
          <w:rFonts w:ascii="仿宋_GB2312" w:eastAsia="仿宋_GB2312" w:hAnsiTheme="minorEastAsia" w:hint="eastAsia"/>
          <w:b/>
          <w:sz w:val="28"/>
          <w:szCs w:val="28"/>
        </w:rPr>
        <w:t>良机</w:t>
      </w:r>
      <w:r w:rsidR="008820EE" w:rsidRPr="004C0944">
        <w:rPr>
          <w:rFonts w:ascii="仿宋_GB2312" w:eastAsia="仿宋_GB2312" w:hAnsiTheme="minorEastAsia" w:hint="eastAsia"/>
          <w:b/>
          <w:sz w:val="28"/>
          <w:szCs w:val="28"/>
        </w:rPr>
        <w:t>，弘扬并践行科技价值观，强化创新文化建设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15、做好建所10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周年的总结回顾工作，开展系列活动，营造和谐氛围。进一步弘扬“一个牢记、两个坚持、三个创新、三种意识”的文化理念。</w:t>
      </w:r>
      <w:r w:rsidRPr="004C0944">
        <w:rPr>
          <w:rFonts w:ascii="仿宋_GB2312" w:eastAsia="仿宋_GB2312" w:hAnsiTheme="minorEastAsia" w:hint="eastAsia"/>
          <w:sz w:val="28"/>
          <w:szCs w:val="28"/>
        </w:rPr>
        <w:t>举办系列高端学术报告会、创业大讲堂、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科技大讲堂、人文</w:t>
      </w:r>
      <w:r w:rsidRPr="004C0944">
        <w:rPr>
          <w:rFonts w:ascii="仿宋_GB2312" w:eastAsia="仿宋_GB2312" w:hAnsiTheme="minorEastAsia" w:hint="eastAsia"/>
          <w:sz w:val="28"/>
          <w:szCs w:val="28"/>
        </w:rPr>
        <w:t>大讲堂，举行征文、书画、摄影展等系列活动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。（党群办、科技发展部、规划战略部、人力资源部等分别具体负责实施）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16、配合新科研大楼、综合楼的投入使用，大力推进园区文化建设。所网站改版上线运行，公共环境的文化氛围布置，营造良好的文化氛围，建好软环境。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组织开展环境文化建设先进部门和团队评选。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（党群办、规划战略部、综合管理部、各党支部等分别负责实施）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17、进一步强化学术道德和学风建设，形成良好学术氛围。</w:t>
      </w:r>
      <w:r w:rsidR="00770713" w:rsidRPr="004C0944">
        <w:rPr>
          <w:rFonts w:ascii="仿宋_GB2312" w:eastAsia="仿宋_GB2312" w:hAnsiTheme="minorEastAsia" w:hint="eastAsia"/>
          <w:sz w:val="28"/>
          <w:szCs w:val="28"/>
        </w:rPr>
        <w:t>充分利用上海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分院“送学上门”的有效资源，举办专题报告会、组织学习讨论等。（党群办负责，科技发展部、人力资源部、各党支部配合）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18、举办“创新</w:t>
      </w:r>
      <w:r w:rsidR="001C71C6" w:rsidRPr="004C0944">
        <w:rPr>
          <w:rFonts w:ascii="仿宋_GB2312" w:eastAsia="仿宋_GB2312" w:hAnsiTheme="minorEastAsia" w:hint="eastAsia"/>
          <w:sz w:val="28"/>
          <w:szCs w:val="28"/>
        </w:rPr>
        <w:t>文化</w:t>
      </w:r>
      <w:r w:rsidRPr="004C0944">
        <w:rPr>
          <w:rFonts w:ascii="仿宋_GB2312" w:eastAsia="仿宋_GB2312" w:hAnsiTheme="minorEastAsia" w:hint="eastAsia"/>
          <w:sz w:val="28"/>
          <w:szCs w:val="28"/>
        </w:rPr>
        <w:t>论坛”。由党委牵头，各党支部轮流组织，邀请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海外不同区域归国的</w:t>
      </w:r>
      <w:r w:rsidRPr="004C0944">
        <w:rPr>
          <w:rFonts w:ascii="仿宋_GB2312" w:eastAsia="仿宋_GB2312" w:hAnsiTheme="minorEastAsia" w:hint="eastAsia"/>
          <w:sz w:val="28"/>
          <w:szCs w:val="28"/>
        </w:rPr>
        <w:t>所内专家登上论坛，为全所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同志</w:t>
      </w:r>
      <w:r w:rsidRPr="004C0944">
        <w:rPr>
          <w:rFonts w:ascii="仿宋_GB2312" w:eastAsia="仿宋_GB2312" w:hAnsiTheme="minorEastAsia" w:hint="eastAsia"/>
          <w:sz w:val="28"/>
          <w:szCs w:val="28"/>
        </w:rPr>
        <w:t>介绍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国外的科研文化，</w:t>
      </w:r>
      <w:r w:rsidRPr="004C0944">
        <w:rPr>
          <w:rFonts w:ascii="仿宋_GB2312" w:eastAsia="仿宋_GB2312" w:hAnsiTheme="minorEastAsia" w:hint="eastAsia"/>
          <w:sz w:val="28"/>
          <w:szCs w:val="28"/>
        </w:rPr>
        <w:t>活跃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文化</w:t>
      </w:r>
      <w:r w:rsidRPr="004C0944">
        <w:rPr>
          <w:rFonts w:ascii="仿宋_GB2312" w:eastAsia="仿宋_GB2312" w:hAnsiTheme="minorEastAsia" w:hint="eastAsia"/>
          <w:sz w:val="28"/>
          <w:szCs w:val="28"/>
        </w:rPr>
        <w:t>氛围。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（党群办牵头，各党支部负责落实）</w:t>
      </w:r>
    </w:p>
    <w:p w:rsidR="008820EE" w:rsidRPr="004C0944" w:rsidRDefault="00DA2E2A" w:rsidP="004C0944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4C0944">
        <w:rPr>
          <w:rFonts w:ascii="仿宋_GB2312" w:eastAsia="仿宋_GB2312" w:hAnsiTheme="minorEastAsia" w:hint="eastAsia"/>
          <w:b/>
          <w:sz w:val="28"/>
          <w:szCs w:val="28"/>
        </w:rPr>
        <w:lastRenderedPageBreak/>
        <w:t>五</w:t>
      </w:r>
      <w:r w:rsidR="008820EE" w:rsidRPr="004C0944">
        <w:rPr>
          <w:rFonts w:ascii="仿宋_GB2312" w:eastAsia="仿宋_GB2312" w:hAnsiTheme="minorEastAsia" w:hint="eastAsia"/>
          <w:b/>
          <w:sz w:val="28"/>
          <w:szCs w:val="28"/>
        </w:rPr>
        <w:t>、以巩固党的群众路线教育实践活动成果为抓手，扎实推进作风和党风廉政建设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19、监督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党的群众路线教育实践活动</w:t>
      </w:r>
      <w:r w:rsidRPr="004C0944">
        <w:rPr>
          <w:rFonts w:ascii="仿宋_GB2312" w:eastAsia="仿宋_GB2312" w:hAnsiTheme="minorEastAsia" w:hint="eastAsia"/>
          <w:sz w:val="28"/>
          <w:szCs w:val="28"/>
        </w:rPr>
        <w:t>整改方案、专项整治方案的落实到位。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“</w:t>
      </w:r>
      <w:r w:rsidRPr="004C0944">
        <w:rPr>
          <w:rFonts w:ascii="仿宋_GB2312" w:eastAsia="仿宋_GB2312" w:hAnsiTheme="minorEastAsia" w:hint="eastAsia"/>
          <w:sz w:val="28"/>
          <w:szCs w:val="28"/>
        </w:rPr>
        <w:t>两个方案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”</w:t>
      </w:r>
      <w:r w:rsidRPr="004C0944">
        <w:rPr>
          <w:rFonts w:ascii="仿宋_GB2312" w:eastAsia="仿宋_GB2312" w:hAnsiTheme="minorEastAsia" w:hint="eastAsia"/>
          <w:sz w:val="28"/>
          <w:szCs w:val="28"/>
        </w:rPr>
        <w:t>将对全所公开，接受全所同志的监督；真正让广大科研人员、职工群众感受了群众路线教育实践活动的成效。要根据方案明确的分管领导、具体落实的职能部门、时间节点，督办落实，兑现整改承诺，切实解决广大职工群众热切关注的实际问题，着力解决制约研究所建设发展的突出问题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（党群办负责，各职能部门配合）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20、完善修订制度，加大制度的执行力度，强化制度的严肃性。做好“废、改、立”工作。该废的彻底废，该改的坚决改，该立的及时立，发挥制度的长效作用。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做好制度的宣贯，让每一位同志了解、掌握制度。抓好制度的执行，</w:t>
      </w:r>
      <w:r w:rsidRPr="004C0944">
        <w:rPr>
          <w:rFonts w:ascii="仿宋_GB2312" w:eastAsia="仿宋_GB2312" w:hAnsiTheme="minorEastAsia" w:hint="eastAsia"/>
          <w:sz w:val="28"/>
          <w:szCs w:val="28"/>
        </w:rPr>
        <w:t>用不折不扣的执行树立制度威信、发挥制度威力。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（党群办负责，各职能部门配合）</w:t>
      </w:r>
    </w:p>
    <w:p w:rsidR="004D1776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21、不断完善制度和体系建设。按照中央和中科院的部署要求，研究制订我所《建立健全惩治和预防腐败体系2013－2017年工作规划》；并完善各类反腐倡廉建设制度。认真贯彻中央八项要求和中国科学院12条规定，持续深入反对“四风”，切实转变工作作风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（党群办负责，各党支部配合）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22、开展警示教育，用鲜活案例进行教育引导；建立廉政档案，加强廉政文化建设。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（党群办、监审室负责）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23、积极推进监督和专项检查。加强科研经费、基本建设、采购</w:t>
      </w:r>
      <w:r w:rsidRPr="004C0944">
        <w:rPr>
          <w:rFonts w:ascii="仿宋_GB2312" w:eastAsia="仿宋_GB2312" w:hAnsiTheme="minorEastAsia" w:hint="eastAsia"/>
          <w:sz w:val="28"/>
          <w:szCs w:val="28"/>
        </w:rPr>
        <w:lastRenderedPageBreak/>
        <w:t>等管理，强化监督管理，为科技创新保驾护航，保护科研人员。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（党群办、监审室负责）</w:t>
      </w:r>
    </w:p>
    <w:p w:rsidR="008820EE" w:rsidRPr="004C0944" w:rsidRDefault="00DA2E2A" w:rsidP="004C0944">
      <w:pPr>
        <w:ind w:firstLineChars="200" w:firstLine="562"/>
        <w:rPr>
          <w:rFonts w:ascii="仿宋_GB2312" w:eastAsia="仿宋_GB2312" w:hAnsiTheme="minorEastAsia" w:hint="eastAsia"/>
          <w:b/>
          <w:sz w:val="28"/>
          <w:szCs w:val="28"/>
        </w:rPr>
      </w:pPr>
      <w:r w:rsidRPr="004C0944">
        <w:rPr>
          <w:rFonts w:ascii="仿宋_GB2312" w:eastAsia="仿宋_GB2312" w:hAnsiTheme="minorEastAsia" w:hint="eastAsia"/>
          <w:b/>
          <w:sz w:val="28"/>
          <w:szCs w:val="28"/>
        </w:rPr>
        <w:t>六</w:t>
      </w:r>
      <w:r w:rsidR="008820EE" w:rsidRPr="004C0944">
        <w:rPr>
          <w:rFonts w:ascii="仿宋_GB2312" w:eastAsia="仿宋_GB2312" w:hAnsiTheme="minorEastAsia" w:hint="eastAsia"/>
          <w:b/>
          <w:sz w:val="28"/>
          <w:szCs w:val="28"/>
        </w:rPr>
        <w:t>、以活跃丰富群团活动为抓手，切实加强凝聚力建设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24、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加强对群团组织的领导和指导，加强群团组织建设，充分发挥它们在工研院创新文化建设中的生力军和主力军作用。做好团委、职代会、工会组织的换届工作，</w:t>
      </w:r>
      <w:r w:rsidRPr="004C0944">
        <w:rPr>
          <w:rFonts w:ascii="仿宋_GB2312" w:eastAsia="仿宋_GB2312" w:hAnsiTheme="minorEastAsia" w:hint="eastAsia"/>
          <w:sz w:val="28"/>
          <w:szCs w:val="28"/>
        </w:rPr>
        <w:t>积极支持和配合团委、工会、研究生会及妇委会、留联会、女科技工作者协会等组织</w:t>
      </w:r>
      <w:r w:rsidR="001C71C6" w:rsidRPr="004C0944">
        <w:rPr>
          <w:rFonts w:ascii="仿宋_GB2312" w:eastAsia="仿宋_GB2312" w:hAnsiTheme="minorEastAsia" w:hint="eastAsia"/>
          <w:sz w:val="28"/>
          <w:szCs w:val="28"/>
        </w:rPr>
        <w:t>，</w:t>
      </w:r>
      <w:bookmarkStart w:id="0" w:name="_GoBack"/>
      <w:bookmarkEnd w:id="0"/>
      <w:r w:rsidRPr="004C0944">
        <w:rPr>
          <w:rFonts w:ascii="仿宋_GB2312" w:eastAsia="仿宋_GB2312" w:hAnsiTheme="minorEastAsia" w:hint="eastAsia"/>
          <w:sz w:val="28"/>
          <w:szCs w:val="28"/>
        </w:rPr>
        <w:t>开展健康向上、丰富多彩的活动。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（各群团组织分别负责）</w:t>
      </w:r>
    </w:p>
    <w:p w:rsidR="008820EE" w:rsidRPr="004C0944" w:rsidRDefault="008820EE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25、重视和做好统战工作。充分发挥党外知识分子的作用，引导和支持他们为地方经济社会发展发挥参政议政作用。适时召开民主党派人士代表座谈会，听取他们对党委、研究所工作的意见建议，了解他们参政议政情况。同时，配合各民主党派做好新成员的吸收考察工作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（党群办负责，相关的民主党派基层组织或成员配合）</w:t>
      </w:r>
    </w:p>
    <w:p w:rsidR="008820EE" w:rsidRPr="004C0944" w:rsidRDefault="00DC35C0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26</w:t>
      </w:r>
      <w:r w:rsidR="008820EE" w:rsidRPr="004C0944">
        <w:rPr>
          <w:rFonts w:ascii="仿宋_GB2312" w:eastAsia="仿宋_GB2312" w:hAnsiTheme="minorEastAsia" w:hint="eastAsia"/>
          <w:sz w:val="28"/>
          <w:szCs w:val="28"/>
        </w:rPr>
        <w:t>、关心困难员工。利用“七一”和“元旦春节”时机，给予困难党员、职工以关心慰问，让他们感受到党组织和研究所的温暖，激发他们爱所、建所的热情。</w:t>
      </w:r>
      <w:r w:rsidR="004D1776" w:rsidRPr="004C0944">
        <w:rPr>
          <w:rFonts w:ascii="仿宋_GB2312" w:eastAsia="仿宋_GB2312" w:hAnsiTheme="minorEastAsia" w:hint="eastAsia"/>
          <w:sz w:val="28"/>
          <w:szCs w:val="28"/>
        </w:rPr>
        <w:t>（党群办负责，各党支部及工会、团委配合）</w:t>
      </w:r>
    </w:p>
    <w:p w:rsidR="008137F1" w:rsidRDefault="008137F1" w:rsidP="004C0944">
      <w:pPr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:rsidR="00DC35C0" w:rsidRPr="004C0944" w:rsidRDefault="008820EE" w:rsidP="008137F1">
      <w:pPr>
        <w:ind w:firstLineChars="1950" w:firstLine="5460"/>
        <w:rPr>
          <w:rFonts w:ascii="仿宋_GB2312" w:eastAsia="仿宋_GB2312" w:hAnsiTheme="minorEastAsia" w:hint="eastAsia"/>
          <w:sz w:val="28"/>
          <w:szCs w:val="28"/>
        </w:rPr>
      </w:pPr>
      <w:r w:rsidRPr="004C0944">
        <w:rPr>
          <w:rFonts w:ascii="仿宋_GB2312" w:eastAsia="仿宋_GB2312" w:hAnsiTheme="minorEastAsia" w:hint="eastAsia"/>
          <w:sz w:val="28"/>
          <w:szCs w:val="28"/>
        </w:rPr>
        <w:t>2014年</w:t>
      </w:r>
      <w:r w:rsidR="00DE5BE3" w:rsidRPr="004C0944">
        <w:rPr>
          <w:rFonts w:ascii="仿宋_GB2312" w:eastAsia="仿宋_GB2312" w:hAnsiTheme="minorEastAsia" w:hint="eastAsia"/>
          <w:sz w:val="28"/>
          <w:szCs w:val="28"/>
        </w:rPr>
        <w:t>4</w:t>
      </w:r>
      <w:r w:rsidRPr="004C0944">
        <w:rPr>
          <w:rFonts w:ascii="仿宋_GB2312" w:eastAsia="仿宋_GB2312" w:hAnsiTheme="minorEastAsia" w:hint="eastAsia"/>
          <w:sz w:val="28"/>
          <w:szCs w:val="28"/>
        </w:rPr>
        <w:t>月</w:t>
      </w:r>
      <w:r w:rsidR="00DE5BE3" w:rsidRPr="004C0944">
        <w:rPr>
          <w:rFonts w:ascii="仿宋_GB2312" w:eastAsia="仿宋_GB2312" w:hAnsiTheme="minorEastAsia" w:hint="eastAsia"/>
          <w:sz w:val="28"/>
          <w:szCs w:val="28"/>
        </w:rPr>
        <w:t>4</w:t>
      </w:r>
      <w:r w:rsidRPr="004C0944">
        <w:rPr>
          <w:rFonts w:ascii="仿宋_GB2312" w:eastAsia="仿宋_GB2312" w:hAnsiTheme="minorEastAsia" w:hint="eastAsia"/>
          <w:sz w:val="28"/>
          <w:szCs w:val="28"/>
        </w:rPr>
        <w:t>日</w:t>
      </w:r>
    </w:p>
    <w:p w:rsidR="007F2285" w:rsidRPr="004C0944" w:rsidRDefault="007F2285" w:rsidP="00375D45">
      <w:pPr>
        <w:widowControl/>
        <w:rPr>
          <w:rFonts w:ascii="仿宋_GB2312" w:eastAsia="仿宋_GB2312" w:hAnsiTheme="minorEastAsia" w:hint="eastAsia"/>
          <w:sz w:val="28"/>
          <w:szCs w:val="28"/>
        </w:rPr>
      </w:pPr>
    </w:p>
    <w:sectPr w:rsidR="007F2285" w:rsidRPr="004C0944" w:rsidSect="00F7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57" w:rsidRDefault="00275D57" w:rsidP="000142EB">
      <w:r>
        <w:separator/>
      </w:r>
    </w:p>
  </w:endnote>
  <w:endnote w:type="continuationSeparator" w:id="1">
    <w:p w:rsidR="00275D57" w:rsidRDefault="00275D57" w:rsidP="0001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57" w:rsidRDefault="00275D57" w:rsidP="000142EB">
      <w:r>
        <w:separator/>
      </w:r>
    </w:p>
  </w:footnote>
  <w:footnote w:type="continuationSeparator" w:id="1">
    <w:p w:rsidR="00275D57" w:rsidRDefault="00275D57" w:rsidP="00014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2028"/>
    <w:multiLevelType w:val="hybridMultilevel"/>
    <w:tmpl w:val="BC582B2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718"/>
    <w:rsid w:val="000142EB"/>
    <w:rsid w:val="00037267"/>
    <w:rsid w:val="00074FC7"/>
    <w:rsid w:val="00086718"/>
    <w:rsid w:val="000A7131"/>
    <w:rsid w:val="000D614C"/>
    <w:rsid w:val="001C1B79"/>
    <w:rsid w:val="001C71C6"/>
    <w:rsid w:val="001E6DFE"/>
    <w:rsid w:val="00275D57"/>
    <w:rsid w:val="002F211E"/>
    <w:rsid w:val="002F6A48"/>
    <w:rsid w:val="00310EBB"/>
    <w:rsid w:val="00375CED"/>
    <w:rsid w:val="00375D45"/>
    <w:rsid w:val="00377517"/>
    <w:rsid w:val="00465826"/>
    <w:rsid w:val="004B19E8"/>
    <w:rsid w:val="004C0944"/>
    <w:rsid w:val="004D1776"/>
    <w:rsid w:val="004E2A2C"/>
    <w:rsid w:val="00510970"/>
    <w:rsid w:val="005D0A6E"/>
    <w:rsid w:val="00640BE6"/>
    <w:rsid w:val="00640FBE"/>
    <w:rsid w:val="0064413D"/>
    <w:rsid w:val="006570F0"/>
    <w:rsid w:val="006D7997"/>
    <w:rsid w:val="00770713"/>
    <w:rsid w:val="007F2285"/>
    <w:rsid w:val="00807DAF"/>
    <w:rsid w:val="008137F1"/>
    <w:rsid w:val="008227DA"/>
    <w:rsid w:val="00856CBE"/>
    <w:rsid w:val="0086022A"/>
    <w:rsid w:val="008820EE"/>
    <w:rsid w:val="008D5759"/>
    <w:rsid w:val="008E6696"/>
    <w:rsid w:val="009173E9"/>
    <w:rsid w:val="009343CD"/>
    <w:rsid w:val="00965D06"/>
    <w:rsid w:val="00A978A6"/>
    <w:rsid w:val="00AC4A23"/>
    <w:rsid w:val="00BA369B"/>
    <w:rsid w:val="00BB50C1"/>
    <w:rsid w:val="00C91242"/>
    <w:rsid w:val="00CE5D01"/>
    <w:rsid w:val="00DA2E2A"/>
    <w:rsid w:val="00DC35C0"/>
    <w:rsid w:val="00DE5BE3"/>
    <w:rsid w:val="00E26663"/>
    <w:rsid w:val="00E64BF1"/>
    <w:rsid w:val="00F04DFF"/>
    <w:rsid w:val="00F46E86"/>
    <w:rsid w:val="00F71829"/>
    <w:rsid w:val="00F8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C7"/>
    <w:rPr>
      <w:b/>
      <w:bCs/>
    </w:rPr>
  </w:style>
  <w:style w:type="paragraph" w:styleId="a4">
    <w:name w:val="Body Text"/>
    <w:basedOn w:val="a"/>
    <w:link w:val="Char"/>
    <w:rsid w:val="00A978A6"/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4"/>
    <w:rsid w:val="00A978A6"/>
    <w:rPr>
      <w:rFonts w:ascii="Times New Roman" w:eastAsia="宋体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8820EE"/>
    <w:pPr>
      <w:ind w:firstLineChars="200" w:firstLine="420"/>
    </w:pPr>
  </w:style>
  <w:style w:type="paragraph" w:customStyle="1" w:styleId="reader-word-layer">
    <w:name w:val="reader-word-layer"/>
    <w:basedOn w:val="a"/>
    <w:rsid w:val="00DC3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1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142E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14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142EB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10EB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10E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FC7"/>
    <w:rPr>
      <w:b/>
      <w:bCs/>
    </w:rPr>
  </w:style>
  <w:style w:type="paragraph" w:styleId="a4">
    <w:name w:val="Body Text"/>
    <w:basedOn w:val="a"/>
    <w:link w:val="Char"/>
    <w:rsid w:val="00A978A6"/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4"/>
    <w:rsid w:val="00A978A6"/>
    <w:rPr>
      <w:rFonts w:ascii="Times New Roman" w:eastAsia="宋体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8820EE"/>
    <w:pPr>
      <w:ind w:firstLineChars="200" w:firstLine="420"/>
    </w:pPr>
  </w:style>
  <w:style w:type="paragraph" w:customStyle="1" w:styleId="reader-word-layer">
    <w:name w:val="reader-word-layer"/>
    <w:basedOn w:val="a"/>
    <w:rsid w:val="00DC35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01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142E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14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14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陶永怀</dc:creator>
  <cp:lastModifiedBy>胡楠</cp:lastModifiedBy>
  <cp:revision>4</cp:revision>
  <dcterms:created xsi:type="dcterms:W3CDTF">2014-04-11T06:30:00Z</dcterms:created>
  <dcterms:modified xsi:type="dcterms:W3CDTF">2014-04-11T07:59:00Z</dcterms:modified>
</cp:coreProperties>
</file>